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AA3DE">
      <w:pPr>
        <w:spacing w:before="107" w:line="224" w:lineRule="auto"/>
        <w:ind w:left="4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20"/>
          <w:sz w:val="33"/>
          <w:szCs w:val="33"/>
        </w:rPr>
        <w:t>附件1</w:t>
      </w:r>
    </w:p>
    <w:p w14:paraId="023DBAB0">
      <w:pPr>
        <w:spacing w:line="381" w:lineRule="auto"/>
        <w:rPr>
          <w:rFonts w:hint="eastAsia" w:ascii="宋体" w:hAnsi="宋体" w:eastAsia="宋体" w:cs="宋体"/>
          <w:sz w:val="21"/>
        </w:rPr>
      </w:pPr>
    </w:p>
    <w:p w14:paraId="7C9A0569">
      <w:pPr>
        <w:spacing w:before="146" w:line="218" w:lineRule="auto"/>
        <w:ind w:left="2886" w:right="1320" w:hanging="1790"/>
        <w:rPr>
          <w:rFonts w:hint="eastAsia" w:ascii="宋体" w:hAnsi="宋体" w:eastAsia="宋体" w:cs="宋体"/>
          <w:sz w:val="45"/>
          <w:szCs w:val="45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15"/>
          <w:sz w:val="45"/>
          <w:szCs w:val="45"/>
        </w:rPr>
        <w:t>第二届全国大学生职业规划大赛</w:t>
      </w:r>
      <w:r>
        <w:rPr>
          <w:rFonts w:hint="eastAsia" w:ascii="宋体" w:hAnsi="宋体" w:eastAsia="宋体" w:cs="宋体"/>
          <w:spacing w:val="9"/>
          <w:sz w:val="45"/>
          <w:szCs w:val="45"/>
        </w:rPr>
        <w:t xml:space="preserve"> </w:t>
      </w:r>
      <w:r>
        <w:rPr>
          <w:rFonts w:hint="eastAsia" w:ascii="宋体" w:hAnsi="宋体" w:eastAsia="宋体" w:cs="宋体"/>
          <w:b/>
          <w:bCs/>
          <w:spacing w:val="-8"/>
          <w:sz w:val="45"/>
          <w:szCs w:val="45"/>
        </w:rPr>
        <w:t>成长赛道方案</w:t>
      </w:r>
    </w:p>
    <w:bookmarkEnd w:id="0"/>
    <w:p w14:paraId="0CEE9E70">
      <w:pPr>
        <w:spacing w:before="282" w:line="222" w:lineRule="auto"/>
        <w:ind w:left="64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22"/>
          <w:sz w:val="33"/>
          <w:szCs w:val="33"/>
        </w:rPr>
        <w:t>一、比赛内容</w:t>
      </w:r>
    </w:p>
    <w:p w14:paraId="054E55C1">
      <w:pPr>
        <w:pStyle w:val="2"/>
        <w:spacing w:before="164" w:line="295" w:lineRule="auto"/>
        <w:ind w:right="240" w:firstLine="64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9"/>
        </w:rPr>
        <w:t>考察学生树立生涯发展理念并合理设定职业目标</w:t>
      </w:r>
      <w:r>
        <w:rPr>
          <w:rFonts w:hint="eastAsia" w:ascii="宋体" w:hAnsi="宋体" w:eastAsia="宋体" w:cs="宋体"/>
          <w:spacing w:val="-10"/>
        </w:rPr>
        <w:t>、围绕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-11"/>
        </w:rPr>
        <w:t>实现目标持续行动并不断调整的成长过程，通过学习实践提</w:t>
      </w:r>
      <w:r>
        <w:rPr>
          <w:rFonts w:hint="eastAsia" w:ascii="宋体" w:hAnsi="宋体" w:eastAsia="宋体" w:cs="宋体"/>
          <w:spacing w:val="18"/>
        </w:rPr>
        <w:t xml:space="preserve"> </w:t>
      </w:r>
      <w:r>
        <w:rPr>
          <w:rFonts w:hint="eastAsia" w:ascii="宋体" w:hAnsi="宋体" w:eastAsia="宋体" w:cs="宋体"/>
          <w:spacing w:val="-10"/>
        </w:rPr>
        <w:t>升综合素质和专业能力，体现正确的择业就业观念。参赛学</w:t>
      </w:r>
      <w:r>
        <w:rPr>
          <w:rFonts w:hint="eastAsia" w:ascii="宋体" w:hAnsi="宋体" w:eastAsia="宋体" w:cs="宋体"/>
          <w:spacing w:val="18"/>
        </w:rPr>
        <w:t xml:space="preserve"> </w:t>
      </w:r>
      <w:r>
        <w:rPr>
          <w:rFonts w:hint="eastAsia" w:ascii="宋体" w:hAnsi="宋体" w:eastAsia="宋体" w:cs="宋体"/>
          <w:spacing w:val="-17"/>
        </w:rPr>
        <w:t>生可获得实习机会。</w:t>
      </w:r>
    </w:p>
    <w:p w14:paraId="29E4E3ED">
      <w:pPr>
        <w:spacing w:before="37" w:line="222" w:lineRule="auto"/>
        <w:ind w:left="64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8"/>
          <w:sz w:val="33"/>
          <w:szCs w:val="33"/>
        </w:rPr>
        <w:t>二、参赛组别和对象</w:t>
      </w:r>
    </w:p>
    <w:p w14:paraId="1BF0692C">
      <w:pPr>
        <w:pStyle w:val="2"/>
        <w:spacing w:before="166" w:line="295" w:lineRule="auto"/>
        <w:ind w:right="253" w:firstLine="6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12"/>
        </w:rPr>
        <w:t>成长赛道设高教组和职教组，参赛对象为普通高等学校</w:t>
      </w:r>
      <w:r>
        <w:rPr>
          <w:rFonts w:hint="eastAsia" w:ascii="宋体" w:hAnsi="宋体" w:eastAsia="宋体" w:cs="宋体"/>
          <w:spacing w:val="18"/>
        </w:rPr>
        <w:t xml:space="preserve"> </w:t>
      </w:r>
      <w:r>
        <w:rPr>
          <w:rFonts w:hint="eastAsia" w:ascii="宋体" w:hAnsi="宋体" w:eastAsia="宋体" w:cs="宋体"/>
          <w:spacing w:val="-10"/>
        </w:rPr>
        <w:t>全日制本、专科中低年级在校学生。高教组主要面向普通本</w:t>
      </w:r>
      <w:r>
        <w:rPr>
          <w:rFonts w:hint="eastAsia" w:ascii="宋体" w:hAnsi="宋体" w:eastAsia="宋体" w:cs="宋体"/>
          <w:spacing w:val="9"/>
        </w:rPr>
        <w:t xml:space="preserve"> </w:t>
      </w:r>
      <w:r>
        <w:rPr>
          <w:rFonts w:hint="eastAsia" w:ascii="宋体" w:hAnsi="宋体" w:eastAsia="宋体" w:cs="宋体"/>
          <w:spacing w:val="-10"/>
        </w:rPr>
        <w:t>科一、二、三年级学生，职教组主要面向职教本科一、二、</w:t>
      </w:r>
      <w:r>
        <w:rPr>
          <w:rFonts w:hint="eastAsia" w:ascii="宋体" w:hAnsi="宋体" w:eastAsia="宋体" w:cs="宋体"/>
          <w:spacing w:val="9"/>
        </w:rPr>
        <w:t xml:space="preserve"> </w:t>
      </w:r>
      <w:r>
        <w:rPr>
          <w:rFonts w:hint="eastAsia" w:ascii="宋体" w:hAnsi="宋体" w:eastAsia="宋体" w:cs="宋体"/>
          <w:spacing w:val="3"/>
        </w:rPr>
        <w:t>三年级学生，高职(专科)一、二年级学生。</w:t>
      </w:r>
    </w:p>
    <w:p w14:paraId="1E2BD62E">
      <w:pPr>
        <w:spacing w:before="40" w:line="222" w:lineRule="auto"/>
        <w:ind w:left="64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7"/>
          <w:sz w:val="33"/>
          <w:szCs w:val="33"/>
        </w:rPr>
        <w:t>三、参赛材料要求</w:t>
      </w:r>
    </w:p>
    <w:p w14:paraId="2B531CAC">
      <w:pPr>
        <w:pStyle w:val="2"/>
        <w:spacing w:before="151" w:line="219" w:lineRule="auto"/>
        <w:ind w:left="6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14"/>
        </w:rPr>
        <w:t>选手在大赛平台提交以下参赛材料：</w:t>
      </w:r>
    </w:p>
    <w:p w14:paraId="7C151017">
      <w:pPr>
        <w:pStyle w:val="2"/>
        <w:spacing w:before="151" w:line="272" w:lineRule="auto"/>
        <w:ind w:right="263" w:firstLine="79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3"/>
        </w:rPr>
        <w:t>(一)生涯发展报告：介绍设定职业目标的过程；实现</w:t>
      </w:r>
      <w:r>
        <w:rPr>
          <w:rFonts w:hint="eastAsia" w:ascii="宋体" w:hAnsi="宋体" w:eastAsia="宋体" w:cs="宋体"/>
          <w:spacing w:val="1"/>
        </w:rPr>
        <w:t xml:space="preserve"> </w:t>
      </w:r>
      <w:r>
        <w:rPr>
          <w:rFonts w:hint="eastAsia" w:ascii="宋体" w:hAnsi="宋体" w:eastAsia="宋体" w:cs="宋体"/>
          <w:spacing w:val="-12"/>
        </w:rPr>
        <w:t>职业目标的具体行动和成效；职业目标及行动的动态调整等</w:t>
      </w:r>
      <w:r>
        <w:rPr>
          <w:rFonts w:hint="eastAsia" w:ascii="宋体" w:hAnsi="宋体" w:eastAsia="宋体" w:cs="宋体"/>
          <w:spacing w:val="11"/>
        </w:rPr>
        <w:t xml:space="preserve"> </w:t>
      </w:r>
      <w:r>
        <w:rPr>
          <w:rFonts w:hint="eastAsia" w:ascii="宋体" w:hAnsi="宋体" w:eastAsia="宋体" w:cs="宋体"/>
          <w:spacing w:val="14"/>
        </w:rPr>
        <w:t>(</w:t>
      </w:r>
      <w:r>
        <w:rPr>
          <w:rFonts w:hint="eastAsia" w:ascii="宋体" w:hAnsi="宋体" w:eastAsia="宋体" w:cs="宋体"/>
        </w:rPr>
        <w:t>PDF</w:t>
      </w:r>
      <w:r>
        <w:rPr>
          <w:rFonts w:hint="eastAsia" w:ascii="宋体" w:hAnsi="宋体" w:eastAsia="宋体" w:cs="宋体"/>
          <w:spacing w:val="82"/>
        </w:rPr>
        <w:t xml:space="preserve"> </w:t>
      </w:r>
      <w:r>
        <w:rPr>
          <w:rFonts w:hint="eastAsia" w:ascii="宋体" w:hAnsi="宋体" w:eastAsia="宋体" w:cs="宋体"/>
          <w:spacing w:val="14"/>
        </w:rPr>
        <w:t>格式，文字不超过2000字，图表不超过5张)。</w:t>
      </w:r>
    </w:p>
    <w:p w14:paraId="45670CC9">
      <w:pPr>
        <w:pStyle w:val="2"/>
        <w:spacing w:before="132" w:line="261" w:lineRule="auto"/>
        <w:ind w:right="239" w:firstLine="79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10"/>
        </w:rPr>
        <w:t>(二)生涯发展展示(</w:t>
      </w:r>
      <w:r>
        <w:rPr>
          <w:rFonts w:hint="eastAsia" w:ascii="宋体" w:hAnsi="宋体" w:eastAsia="宋体" w:cs="宋体"/>
        </w:rPr>
        <w:t>PPT</w:t>
      </w:r>
      <w:r>
        <w:rPr>
          <w:rFonts w:hint="eastAsia" w:ascii="宋体" w:hAnsi="宋体" w:eastAsia="宋体" w:cs="宋体"/>
          <w:spacing w:val="85"/>
        </w:rPr>
        <w:t xml:space="preserve"> </w:t>
      </w:r>
      <w:r>
        <w:rPr>
          <w:rFonts w:hint="eastAsia" w:ascii="宋体" w:hAnsi="宋体" w:eastAsia="宋体" w:cs="宋体"/>
          <w:spacing w:val="10"/>
        </w:rPr>
        <w:t>格式，不超过50</w:t>
      </w:r>
      <w:r>
        <w:rPr>
          <w:rFonts w:hint="eastAsia" w:ascii="宋体" w:hAnsi="宋体" w:eastAsia="宋体" w:cs="宋体"/>
        </w:rPr>
        <w:t>MB</w:t>
      </w:r>
      <w:r>
        <w:rPr>
          <w:rFonts w:hint="eastAsia" w:ascii="宋体" w:hAnsi="宋体" w:eastAsia="宋体" w:cs="宋体"/>
          <w:spacing w:val="10"/>
        </w:rPr>
        <w:t>;</w:t>
      </w:r>
      <w:r>
        <w:rPr>
          <w:rFonts w:hint="eastAsia" w:ascii="宋体" w:hAnsi="宋体" w:eastAsia="宋体" w:cs="宋体"/>
          <w:spacing w:val="152"/>
        </w:rPr>
        <w:t xml:space="preserve"> </w:t>
      </w:r>
      <w:r>
        <w:rPr>
          <w:rFonts w:hint="eastAsia" w:ascii="宋体" w:hAnsi="宋体" w:eastAsia="宋体" w:cs="宋体"/>
          <w:spacing w:val="10"/>
        </w:rPr>
        <w:t>可加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10"/>
        </w:rPr>
        <w:t>入视频)。</w:t>
      </w:r>
    </w:p>
    <w:p w14:paraId="62F9F877">
      <w:pPr>
        <w:spacing w:before="166" w:line="222" w:lineRule="auto"/>
        <w:ind w:left="644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19"/>
          <w:sz w:val="33"/>
          <w:szCs w:val="33"/>
        </w:rPr>
        <w:t>四、比赛环节</w:t>
      </w:r>
    </w:p>
    <w:p w14:paraId="7BDA6827">
      <w:pPr>
        <w:pStyle w:val="2"/>
        <w:spacing w:before="166" w:line="222" w:lineRule="auto"/>
        <w:ind w:left="6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3"/>
        </w:rPr>
        <w:t>成长赛道设主题陈述、评委提问和天降实习offe</w:t>
      </w:r>
      <w:r>
        <w:rPr>
          <w:rFonts w:hint="eastAsia" w:ascii="宋体" w:hAnsi="宋体" w:eastAsia="宋体" w:cs="宋体"/>
          <w:spacing w:val="-4"/>
        </w:rPr>
        <w:t>r(实习</w:t>
      </w:r>
    </w:p>
    <w:p w14:paraId="4A600E22">
      <w:pPr>
        <w:spacing w:line="222" w:lineRule="auto"/>
        <w:rPr>
          <w:rFonts w:hint="eastAsia" w:ascii="宋体" w:hAnsi="宋体" w:eastAsia="宋体" w:cs="宋体"/>
        </w:rPr>
        <w:sectPr>
          <w:footerReference r:id="rId3" w:type="default"/>
          <w:pgSz w:w="11910" w:h="16840"/>
          <w:pgMar w:top="1431" w:right="1786" w:bottom="1641" w:left="1539" w:header="0" w:footer="1314" w:gutter="0"/>
          <w:cols w:space="720" w:num="1"/>
        </w:sectPr>
      </w:pPr>
    </w:p>
    <w:p w14:paraId="10FEC288">
      <w:pPr>
        <w:spacing w:line="271" w:lineRule="auto"/>
        <w:rPr>
          <w:rFonts w:hint="eastAsia" w:ascii="宋体" w:hAnsi="宋体" w:eastAsia="宋体" w:cs="宋体"/>
          <w:sz w:val="21"/>
        </w:rPr>
      </w:pPr>
    </w:p>
    <w:p w14:paraId="786439CC">
      <w:pPr>
        <w:spacing w:line="271" w:lineRule="auto"/>
        <w:rPr>
          <w:rFonts w:hint="eastAsia" w:ascii="宋体" w:hAnsi="宋体" w:eastAsia="宋体" w:cs="宋体"/>
          <w:sz w:val="21"/>
        </w:rPr>
      </w:pPr>
    </w:p>
    <w:p w14:paraId="5DD445D1">
      <w:pPr>
        <w:spacing w:line="272" w:lineRule="auto"/>
        <w:rPr>
          <w:rFonts w:hint="eastAsia" w:ascii="宋体" w:hAnsi="宋体" w:eastAsia="宋体" w:cs="宋体"/>
          <w:sz w:val="21"/>
        </w:rPr>
      </w:pPr>
    </w:p>
    <w:p w14:paraId="5747A26C">
      <w:pPr>
        <w:pStyle w:val="2"/>
        <w:spacing w:before="107" w:line="221" w:lineRule="auto"/>
        <w:ind w:left="6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6"/>
        </w:rPr>
        <w:t>意向)环节。各环节时长根据实际情况适当调整。</w:t>
      </w:r>
    </w:p>
    <w:p w14:paraId="1677332D">
      <w:pPr>
        <w:pStyle w:val="2"/>
        <w:spacing w:before="124" w:line="288" w:lineRule="auto"/>
        <w:ind w:left="63" w:right="296" w:firstLine="71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22"/>
        </w:rPr>
        <w:t>(</w:t>
      </w:r>
      <w:r>
        <w:rPr>
          <w:rFonts w:hint="eastAsia" w:ascii="宋体" w:hAnsi="宋体" w:eastAsia="宋体" w:cs="宋体"/>
          <w:spacing w:val="-93"/>
        </w:rPr>
        <w:t xml:space="preserve"> </w:t>
      </w:r>
      <w:r>
        <w:rPr>
          <w:rFonts w:hint="eastAsia" w:ascii="宋体" w:hAnsi="宋体" w:eastAsia="宋体" w:cs="宋体"/>
          <w:spacing w:val="22"/>
        </w:rPr>
        <w:t>一)主题陈述(7分钟):选手结合生涯发展</w:t>
      </w:r>
      <w:r>
        <w:rPr>
          <w:rFonts w:hint="eastAsia" w:ascii="宋体" w:hAnsi="宋体" w:eastAsia="宋体" w:cs="宋体"/>
          <w:spacing w:val="21"/>
        </w:rPr>
        <w:t>报告作</w:t>
      </w:r>
      <w:r>
        <w:rPr>
          <w:rFonts w:hint="eastAsia" w:ascii="宋体" w:hAnsi="宋体" w:eastAsia="宋体" w:cs="宋体"/>
        </w:rPr>
        <w:t xml:space="preserve"> </w:t>
      </w:r>
      <w:r>
        <w:rPr>
          <w:rFonts w:hint="eastAsia" w:ascii="宋体" w:hAnsi="宋体" w:eastAsia="宋体" w:cs="宋体"/>
          <w:spacing w:val="-19"/>
        </w:rPr>
        <w:t>陈述。</w:t>
      </w:r>
    </w:p>
    <w:p w14:paraId="0FB90140">
      <w:pPr>
        <w:pStyle w:val="2"/>
        <w:spacing w:before="47" w:line="264" w:lineRule="auto"/>
        <w:ind w:left="63" w:right="299" w:firstLine="71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24"/>
        </w:rPr>
        <w:t>(二)评委提问(5分钟):评委结合选手陈述和现场</w:t>
      </w:r>
      <w:r>
        <w:rPr>
          <w:rFonts w:hint="eastAsia" w:ascii="宋体" w:hAnsi="宋体" w:eastAsia="宋体" w:cs="宋体"/>
          <w:spacing w:val="18"/>
        </w:rPr>
        <w:t xml:space="preserve"> </w:t>
      </w:r>
      <w:r>
        <w:rPr>
          <w:rFonts w:hint="eastAsia" w:ascii="宋体" w:hAnsi="宋体" w:eastAsia="宋体" w:cs="宋体"/>
          <w:spacing w:val="-20"/>
        </w:rPr>
        <w:t>表现提问。</w:t>
      </w:r>
    </w:p>
    <w:p w14:paraId="2093D9E3">
      <w:pPr>
        <w:pStyle w:val="2"/>
        <w:spacing w:before="126" w:line="270" w:lineRule="auto"/>
        <w:ind w:left="63" w:right="277" w:firstLine="71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(三)天降实习offer(2分</w:t>
      </w:r>
      <w:r>
        <w:rPr>
          <w:rFonts w:hint="eastAsia" w:ascii="宋体" w:hAnsi="宋体" w:eastAsia="宋体" w:cs="宋体"/>
          <w:spacing w:val="-68"/>
        </w:rPr>
        <w:t xml:space="preserve"> </w:t>
      </w:r>
      <w:r>
        <w:rPr>
          <w:rFonts w:hint="eastAsia" w:ascii="宋体" w:hAnsi="宋体" w:eastAsia="宋体" w:cs="宋体"/>
        </w:rPr>
        <w:t>钟</w:t>
      </w:r>
      <w:r>
        <w:rPr>
          <w:rFonts w:hint="eastAsia" w:ascii="宋体" w:hAnsi="宋体" w:eastAsia="宋体" w:cs="宋体"/>
          <w:spacing w:val="-75"/>
        </w:rPr>
        <w:t xml:space="preserve"> </w:t>
      </w:r>
      <w:r>
        <w:rPr>
          <w:rFonts w:hint="eastAsia" w:ascii="宋体" w:hAnsi="宋体" w:eastAsia="宋体" w:cs="宋体"/>
        </w:rPr>
        <w:t xml:space="preserve">) :用人单位根据选手表 </w:t>
      </w:r>
      <w:r>
        <w:rPr>
          <w:rFonts w:hint="eastAsia" w:ascii="宋体" w:hAnsi="宋体" w:eastAsia="宋体" w:cs="宋体"/>
          <w:spacing w:val="-12"/>
        </w:rPr>
        <w:t>现，决定是否给出实习意向，并对选手作点</w:t>
      </w:r>
      <w:r>
        <w:rPr>
          <w:rFonts w:hint="eastAsia" w:ascii="宋体" w:hAnsi="宋体" w:eastAsia="宋体" w:cs="宋体"/>
          <w:spacing w:val="-13"/>
        </w:rPr>
        <w:t>评。</w:t>
      </w:r>
    </w:p>
    <w:p w14:paraId="0F5627EB">
      <w:pPr>
        <w:spacing w:before="136" w:line="222" w:lineRule="auto"/>
        <w:ind w:left="758"/>
        <w:outlineLvl w:val="0"/>
        <w:rPr>
          <w:rFonts w:hint="eastAsia" w:ascii="宋体" w:hAnsi="宋体" w:eastAsia="宋体" w:cs="宋体"/>
          <w:sz w:val="33"/>
          <w:szCs w:val="33"/>
        </w:rPr>
      </w:pPr>
      <w:r>
        <w:rPr>
          <w:rFonts w:hint="eastAsia" w:ascii="宋体" w:hAnsi="宋体" w:eastAsia="宋体" w:cs="宋体"/>
          <w:b/>
          <w:bCs/>
          <w:spacing w:val="-21"/>
          <w:sz w:val="33"/>
          <w:szCs w:val="33"/>
        </w:rPr>
        <w:t>五、评审标准</w:t>
      </w:r>
    </w:p>
    <w:p w14:paraId="22F73F75">
      <w:pPr>
        <w:spacing w:line="62" w:lineRule="exact"/>
        <w:rPr>
          <w:rFonts w:hint="eastAsia" w:ascii="宋体" w:hAnsi="宋体" w:eastAsia="宋体" w:cs="宋体"/>
        </w:rPr>
      </w:pPr>
    </w:p>
    <w:tbl>
      <w:tblPr>
        <w:tblStyle w:val="6"/>
        <w:tblW w:w="8530" w:type="dxa"/>
        <w:tblInd w:w="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6343"/>
        <w:gridCol w:w="814"/>
      </w:tblGrid>
      <w:tr w14:paraId="5F524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73" w:type="dxa"/>
            <w:vAlign w:val="top"/>
          </w:tcPr>
          <w:p w14:paraId="50D78586">
            <w:pPr>
              <w:pStyle w:val="5"/>
              <w:spacing w:before="107" w:line="220" w:lineRule="auto"/>
              <w:ind w:left="39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指标</w:t>
            </w:r>
          </w:p>
        </w:tc>
        <w:tc>
          <w:tcPr>
            <w:tcW w:w="6343" w:type="dxa"/>
            <w:vAlign w:val="top"/>
          </w:tcPr>
          <w:p w14:paraId="065CEFB9">
            <w:pPr>
              <w:pStyle w:val="5"/>
              <w:spacing w:before="106" w:line="219" w:lineRule="auto"/>
              <w:ind w:left="288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5"/>
              </w:rPr>
              <w:t>说明</w:t>
            </w:r>
          </w:p>
        </w:tc>
        <w:tc>
          <w:tcPr>
            <w:tcW w:w="814" w:type="dxa"/>
            <w:vAlign w:val="top"/>
          </w:tcPr>
          <w:p w14:paraId="74003EB6">
            <w:pPr>
              <w:pStyle w:val="5"/>
              <w:spacing w:before="106" w:line="219" w:lineRule="auto"/>
              <w:ind w:left="11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分值</w:t>
            </w:r>
          </w:p>
        </w:tc>
      </w:tr>
      <w:tr w14:paraId="568D9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 w14:paraId="7B8D8B95">
            <w:pPr>
              <w:spacing w:line="28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77AA499">
            <w:pPr>
              <w:spacing w:line="28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103762A">
            <w:pPr>
              <w:spacing w:line="28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AE36731">
            <w:pPr>
              <w:spacing w:line="28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8AF86A4">
            <w:pPr>
              <w:spacing w:line="28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9D13197">
            <w:pPr>
              <w:pStyle w:val="5"/>
              <w:spacing w:before="91" w:line="220" w:lineRule="auto"/>
              <w:ind w:left="11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2"/>
              </w:rPr>
              <w:t>职业目标</w:t>
            </w:r>
          </w:p>
        </w:tc>
        <w:tc>
          <w:tcPr>
            <w:tcW w:w="6343" w:type="dxa"/>
            <w:vAlign w:val="top"/>
          </w:tcPr>
          <w:p w14:paraId="70C859F5">
            <w:pPr>
              <w:pStyle w:val="5"/>
              <w:spacing w:before="93" w:line="236" w:lineRule="auto"/>
              <w:ind w:left="12" w:firstLine="20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5"/>
              </w:rPr>
              <w:t>结合所学专业多渠道了解相关行业发展趋势和就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6"/>
              </w:rPr>
              <w:t>业市场需求，综合分析个人能力优势、兴趣特长等，</w:t>
            </w:r>
            <w:r>
              <w:rPr>
                <w:rFonts w:hint="eastAsia" w:ascii="宋体" w:hAnsi="宋体" w:eastAsia="宋体" w:cs="宋体"/>
                <w:spacing w:val="1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</w:rPr>
              <w:t>合理设定职业目标</w:t>
            </w:r>
          </w:p>
        </w:tc>
        <w:tc>
          <w:tcPr>
            <w:tcW w:w="814" w:type="dxa"/>
            <w:vAlign w:val="top"/>
          </w:tcPr>
          <w:p w14:paraId="341A7DCB">
            <w:pPr>
              <w:spacing w:line="43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EE560D3">
            <w:pPr>
              <w:pStyle w:val="5"/>
              <w:spacing w:before="91" w:line="184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8"/>
              </w:rPr>
              <w:t>10</w:t>
            </w:r>
          </w:p>
        </w:tc>
      </w:tr>
      <w:tr w14:paraId="5E457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 w14:paraId="7A447C71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343" w:type="dxa"/>
            <w:vAlign w:val="top"/>
          </w:tcPr>
          <w:p w14:paraId="3F92B5B1">
            <w:pPr>
              <w:pStyle w:val="5"/>
              <w:spacing w:before="104" w:line="239" w:lineRule="auto"/>
              <w:ind w:left="82" w:right="21" w:firstLine="7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基于职业目标对综合素质和专业能力等方面要</w:t>
            </w:r>
            <w:r>
              <w:rPr>
                <w:rFonts w:hint="eastAsia" w:ascii="宋体" w:hAnsi="宋体" w:eastAsia="宋体" w:cs="宋体"/>
                <w:spacing w:val="-1"/>
              </w:rPr>
              <w:t>求，</w:t>
            </w:r>
            <w:r>
              <w:rPr>
                <w:rFonts w:hint="eastAsia" w:ascii="宋体" w:hAnsi="宋体" w:eastAsia="宋体" w:cs="宋体"/>
              </w:rPr>
              <w:t xml:space="preserve"> 科学分析个人现实情况与职业目标间的差距，制定</w:t>
            </w:r>
            <w:r>
              <w:rPr>
                <w:rFonts w:hint="eastAsia" w:ascii="宋体" w:hAnsi="宋体" w:eastAsia="宋体" w:cs="宋体"/>
                <w:spacing w:val="1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合理可行的成长计划</w:t>
            </w:r>
          </w:p>
        </w:tc>
        <w:tc>
          <w:tcPr>
            <w:tcW w:w="814" w:type="dxa"/>
            <w:vAlign w:val="top"/>
          </w:tcPr>
          <w:p w14:paraId="6686243C">
            <w:pPr>
              <w:spacing w:line="461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99AEF89">
            <w:pPr>
              <w:pStyle w:val="5"/>
              <w:spacing w:before="91" w:line="184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8"/>
              </w:rPr>
              <w:t>10</w:t>
            </w:r>
          </w:p>
        </w:tc>
      </w:tr>
      <w:tr w14:paraId="0C527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 w14:paraId="2D436CC4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343" w:type="dxa"/>
            <w:vAlign w:val="top"/>
          </w:tcPr>
          <w:p w14:paraId="1829A6E3">
            <w:pPr>
              <w:pStyle w:val="5"/>
              <w:spacing w:before="104" w:line="233" w:lineRule="auto"/>
              <w:ind w:left="122" w:right="79" w:hanging="4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职业目标能够将个人理想与国家需要、经济社会发</w:t>
            </w:r>
            <w:r>
              <w:rPr>
                <w:rFonts w:hint="eastAsia" w:ascii="宋体" w:hAnsi="宋体" w:eastAsia="宋体" w:cs="宋体"/>
                <w:spacing w:val="10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展相结合，体现正确的择业就业观念</w:t>
            </w:r>
          </w:p>
        </w:tc>
        <w:tc>
          <w:tcPr>
            <w:tcW w:w="814" w:type="dxa"/>
            <w:vAlign w:val="top"/>
          </w:tcPr>
          <w:p w14:paraId="0A547394">
            <w:pPr>
              <w:spacing w:line="274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4B00156">
            <w:pPr>
              <w:pStyle w:val="5"/>
              <w:spacing w:before="91" w:line="184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8"/>
              </w:rPr>
              <w:t>10</w:t>
            </w:r>
          </w:p>
        </w:tc>
      </w:tr>
      <w:tr w14:paraId="30966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 w14:paraId="2938F6D7">
            <w:pPr>
              <w:spacing w:line="39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B1ED584">
            <w:pPr>
              <w:pStyle w:val="5"/>
              <w:spacing w:before="91" w:line="232" w:lineRule="auto"/>
              <w:ind w:left="395" w:right="112" w:hanging="28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学习实践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9"/>
              </w:rPr>
              <w:t>行动</w:t>
            </w:r>
          </w:p>
        </w:tc>
        <w:tc>
          <w:tcPr>
            <w:tcW w:w="6343" w:type="dxa"/>
            <w:vAlign w:val="top"/>
          </w:tcPr>
          <w:p w14:paraId="1DD58481">
            <w:pPr>
              <w:pStyle w:val="5"/>
              <w:spacing w:before="89" w:line="236" w:lineRule="auto"/>
              <w:ind w:left="122" w:right="215" w:firstLine="9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围绕目标职业要求，结合学校育人特色和所学专</w:t>
            </w:r>
            <w:r>
              <w:rPr>
                <w:rFonts w:hint="eastAsia" w:ascii="宋体" w:hAnsi="宋体" w:eastAsia="宋体" w:cs="宋体"/>
                <w:spacing w:val="14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业，利用学校及社会资源开展学习实践</w:t>
            </w:r>
          </w:p>
        </w:tc>
        <w:tc>
          <w:tcPr>
            <w:tcW w:w="814" w:type="dxa"/>
            <w:vAlign w:val="top"/>
          </w:tcPr>
          <w:p w14:paraId="0D785264">
            <w:pPr>
              <w:spacing w:line="258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992DAC9">
            <w:pPr>
              <w:pStyle w:val="5"/>
              <w:spacing w:before="91" w:line="183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5"/>
              </w:rPr>
              <w:t>30</w:t>
            </w:r>
          </w:p>
        </w:tc>
      </w:tr>
      <w:tr w14:paraId="1D047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 w14:paraId="6C5645C5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343" w:type="dxa"/>
            <w:vAlign w:val="top"/>
          </w:tcPr>
          <w:p w14:paraId="4BF21615">
            <w:pPr>
              <w:pStyle w:val="5"/>
              <w:spacing w:before="79" w:line="234" w:lineRule="auto"/>
              <w:ind w:left="102" w:right="37" w:hanging="2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2"/>
              </w:rPr>
              <w:t>学习实践行动取得阶段性标志性成果，接近职业目</w:t>
            </w:r>
            <w:r>
              <w:rPr>
                <w:rFonts w:hint="eastAsia" w:ascii="宋体" w:hAnsi="宋体" w:eastAsia="宋体" w:cs="宋体"/>
                <w:spacing w:val="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</w:rPr>
              <w:t>标要求</w:t>
            </w:r>
          </w:p>
        </w:tc>
        <w:tc>
          <w:tcPr>
            <w:tcW w:w="814" w:type="dxa"/>
            <w:vAlign w:val="top"/>
          </w:tcPr>
          <w:p w14:paraId="6BBE4062">
            <w:pPr>
              <w:spacing w:line="24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7892254">
            <w:pPr>
              <w:pStyle w:val="5"/>
              <w:spacing w:before="91" w:line="183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</w:rPr>
              <w:t>20</w:t>
            </w:r>
          </w:p>
        </w:tc>
      </w:tr>
      <w:tr w14:paraId="61649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373" w:type="dxa"/>
            <w:vAlign w:val="top"/>
          </w:tcPr>
          <w:p w14:paraId="7D6F76A3">
            <w:pPr>
              <w:spacing w:line="397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142B0EC">
            <w:pPr>
              <w:pStyle w:val="5"/>
              <w:spacing w:before="92" w:line="220" w:lineRule="auto"/>
              <w:ind w:left="11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动态调整</w:t>
            </w:r>
          </w:p>
        </w:tc>
        <w:tc>
          <w:tcPr>
            <w:tcW w:w="6343" w:type="dxa"/>
            <w:vAlign w:val="top"/>
          </w:tcPr>
          <w:p w14:paraId="3FF28957">
            <w:pPr>
              <w:pStyle w:val="5"/>
              <w:spacing w:before="118" w:line="234" w:lineRule="auto"/>
              <w:ind w:left="82" w:right="78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及时对学习实践行动成效进行自我评估，总结分析</w:t>
            </w:r>
            <w:r>
              <w:rPr>
                <w:rFonts w:hint="eastAsia" w:ascii="宋体" w:hAnsi="宋体" w:eastAsia="宋体" w:cs="宋体"/>
                <w:spacing w:val="11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收获、不足和原因，对职业目标和学习实践行动路</w:t>
            </w:r>
            <w:r>
              <w:rPr>
                <w:rFonts w:hint="eastAsia" w:ascii="宋体" w:hAnsi="宋体" w:eastAsia="宋体" w:cs="宋体"/>
                <w:spacing w:val="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6"/>
              </w:rPr>
              <w:t>径等作动态调整</w:t>
            </w:r>
          </w:p>
        </w:tc>
        <w:tc>
          <w:tcPr>
            <w:tcW w:w="814" w:type="dxa"/>
            <w:vAlign w:val="top"/>
          </w:tcPr>
          <w:p w14:paraId="12328E38">
            <w:pPr>
              <w:spacing w:line="468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DAB2651">
            <w:pPr>
              <w:pStyle w:val="5"/>
              <w:spacing w:before="91" w:line="183" w:lineRule="auto"/>
              <w:ind w:left="2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</w:rPr>
              <w:t>20</w:t>
            </w:r>
          </w:p>
        </w:tc>
      </w:tr>
    </w:tbl>
    <w:p w14:paraId="6842824B">
      <w:pPr>
        <w:spacing w:line="293" w:lineRule="auto"/>
        <w:rPr>
          <w:rFonts w:hint="eastAsia" w:ascii="宋体" w:hAnsi="宋体" w:eastAsia="宋体" w:cs="宋体"/>
        </w:rPr>
        <w:sectPr>
          <w:footerReference r:id="rId4" w:type="default"/>
          <w:pgSz w:w="11910" w:h="16840"/>
          <w:pgMar w:top="1431" w:right="1524" w:bottom="1561" w:left="1786" w:header="0" w:footer="1234" w:gutter="0"/>
          <w:cols w:space="720" w:num="1"/>
        </w:sectPr>
      </w:pPr>
    </w:p>
    <w:p w14:paraId="54D86E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53B4F">
    <w:pPr>
      <w:spacing w:line="177" w:lineRule="auto"/>
      <w:rPr>
        <w:rFonts w:ascii="宋体" w:hAnsi="宋体" w:eastAsia="宋体" w:cs="宋体"/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F3A69">
    <w:pPr>
      <w:spacing w:line="177" w:lineRule="auto"/>
      <w:ind w:left="7273"/>
      <w:rPr>
        <w:rFonts w:ascii="宋体" w:hAnsi="宋体" w:eastAsia="宋体" w:cs="宋体"/>
        <w:sz w:val="33"/>
        <w:szCs w:val="33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4FAE346F"/>
    <w:rsid w:val="4FAE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2024-11-01T09:09:00Z</dcterms:created>
  <dc:creator>NANA</dc:creator>
  <cp:lastModifiedBy>NANA</cp:lastModifiedBy>
  <dcterms:modified xsi:type="dcterms:W3CDTF">2024-11-01T09:09:26Z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1FB7C636CA224101B83F88CF7DB14B68_11</vt:lpwstr>
  </property>
</Properties>
</file>